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F29D" w14:textId="77777777" w:rsidR="00A270CF" w:rsidRDefault="00A270CF" w:rsidP="0017604C">
      <w:pP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</w:pPr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  <w:t>ENTETE CIE</w:t>
      </w:r>
    </w:p>
    <w:p w14:paraId="3B50500B" w14:textId="77777777" w:rsidR="00A270CF" w:rsidRDefault="00A270CF" w:rsidP="0017604C">
      <w:pP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</w:pPr>
    </w:p>
    <w:p w14:paraId="131B9C20" w14:textId="77777777" w:rsidR="00A270CF" w:rsidRDefault="00A270CF" w:rsidP="0017604C">
      <w:pP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</w:pPr>
    </w:p>
    <w:p w14:paraId="25414135" w14:textId="77777777" w:rsidR="00A270CF" w:rsidRDefault="00A270CF" w:rsidP="0017604C">
      <w:pP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</w:pPr>
    </w:p>
    <w:p w14:paraId="536F4FF7" w14:textId="77777777" w:rsidR="00A270CF" w:rsidRDefault="0017604C" w:rsidP="00A270CF">
      <w:pPr>
        <w:jc w:val="center"/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highlight w:val="yellow"/>
          <w:lang w:eastAsia="fr-FR"/>
        </w:rPr>
        <w:t xml:space="preserve">Rapport d’Activités annuel </w:t>
      </w:r>
    </w:p>
    <w:p w14:paraId="705B9C08" w14:textId="77777777" w:rsidR="0017604C" w:rsidRPr="00E45866" w:rsidRDefault="00C81BFA" w:rsidP="00A270CF">
      <w:pPr>
        <w:jc w:val="center"/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(</w:t>
      </w:r>
      <w:proofErr w:type="gramStart"/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même</w:t>
      </w:r>
      <w:proofErr w:type="gramEnd"/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 chose pour les perspectives)</w:t>
      </w:r>
    </w:p>
    <w:p w14:paraId="057DCEEE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467822DA" w14:textId="77777777" w:rsidR="0017604C" w:rsidRPr="00A270CF" w:rsidRDefault="0017604C" w:rsidP="0017604C">
      <w:pPr>
        <w:rPr>
          <w:rFonts w:ascii="Avenir-Light" w:eastAsia="Times New Roman" w:hAnsi="Avenir-Light" w:cs="Times New Roman"/>
          <w:i/>
          <w:iCs/>
          <w:color w:val="000000"/>
          <w:sz w:val="21"/>
          <w:szCs w:val="21"/>
          <w:lang w:eastAsia="fr-FR"/>
        </w:rPr>
      </w:pPr>
      <w:r w:rsidRPr="00A270CF">
        <w:rPr>
          <w:rFonts w:ascii="Avenir-Light" w:eastAsia="Times New Roman" w:hAnsi="Avenir-Light" w:cs="Times New Roman"/>
          <w:i/>
          <w:iCs/>
          <w:color w:val="000000"/>
          <w:sz w:val="21"/>
          <w:szCs w:val="21"/>
          <w:lang w:eastAsia="fr-FR"/>
        </w:rPr>
        <w:t>L’idée ici n’est pas forcément de reporter ce qu’il s’est fait dans l’année de façon chronologique mais plutôt par thématique.</w:t>
      </w:r>
    </w:p>
    <w:p w14:paraId="09DDED59" w14:textId="77777777" w:rsidR="0017604C" w:rsidRPr="00A270CF" w:rsidRDefault="0017604C" w:rsidP="0017604C">
      <w:pPr>
        <w:rPr>
          <w:rFonts w:ascii="Avenir-Light" w:eastAsia="Times New Roman" w:hAnsi="Avenir-Light" w:cs="Times New Roman"/>
          <w:i/>
          <w:iCs/>
          <w:color w:val="000000"/>
          <w:sz w:val="21"/>
          <w:szCs w:val="21"/>
          <w:lang w:eastAsia="fr-FR"/>
        </w:rPr>
      </w:pPr>
      <w:r w:rsidRPr="00A270CF">
        <w:rPr>
          <w:rFonts w:ascii="Avenir-Light" w:eastAsia="Times New Roman" w:hAnsi="Avenir-Light" w:cs="Times New Roman"/>
          <w:i/>
          <w:iCs/>
          <w:color w:val="000000"/>
          <w:sz w:val="21"/>
          <w:szCs w:val="21"/>
          <w:lang w:eastAsia="fr-FR"/>
        </w:rPr>
        <w:t>Voici ce que je fais en général :</w:t>
      </w:r>
    </w:p>
    <w:p w14:paraId="21E7353E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3DF2510F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I. Reprise de la pièce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 </w:t>
      </w:r>
    </w:p>
    <w:p w14:paraId="141C7582" w14:textId="35A751EF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Dans le paragraphe, je raconte concrètement ce que nous avons fait concernant cette reprise. Comme par exemple représenter le spectacle rapidement et dire là où nous l’avons laissé. A combien de représentations nous sommes avant de reprendre le spectacle, quels partenaires nous sommes allés chercher, si vous av</w:t>
      </w:r>
      <w:r w:rsidR="00D306E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ez</w:t>
      </w: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fait appel à de nouveaux créateurs ou assistants, j’explique ensuite comment se monte la tournée qui suit la reprise en nommant les lieux et en indiquant le nombre de représentations supplémentaire</w:t>
      </w:r>
      <w:r w:rsidR="00AE2DE1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s</w:t>
      </w: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.</w:t>
      </w:r>
    </w:p>
    <w:p w14:paraId="22D4B387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54F7F777" w14:textId="77777777" w:rsidR="0017604C" w:rsidRDefault="0017604C" w:rsidP="0017604C">
      <w:pP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II. </w:t>
      </w:r>
      <w:r w:rsidR="00A270CF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Création</w:t>
      </w: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 </w:t>
      </w:r>
      <w:r w:rsidR="00A270CF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(</w:t>
      </w:r>
      <w:r w:rsidR="003F089D"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Écriture</w:t>
      </w:r>
      <w:r w:rsidR="00A270CF"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 &amp; montage de production d’une prochaine création</w:t>
      </w:r>
      <w:r w:rsidR="00A270CF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) </w:t>
      </w: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 </w:t>
      </w:r>
    </w:p>
    <w:p w14:paraId="47DD7DA0" w14:textId="77777777" w:rsidR="00A270CF" w:rsidRPr="00E45866" w:rsidRDefault="00A270CF" w:rsidP="00A270CF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Détail précis des premières périodes de création : où, quand, comment, avec qui ?</w:t>
      </w:r>
    </w:p>
    <w:p w14:paraId="17294476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25341479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III. Diffusion des spectacles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</w:t>
      </w:r>
    </w:p>
    <w:p w14:paraId="5A0222DF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1F00B8B4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Détail précis de la tournée avec explications si </w:t>
      </w:r>
      <w:proofErr w:type="gramStart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annulations;</w:t>
      </w:r>
      <w:proofErr w:type="gramEnd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en </w:t>
      </w:r>
      <w:r w:rsidR="00153F67"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indiquant</w:t>
      </w: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les chiffres du nombres de spectateurs et professionnels qui ont vu les spectacles. </w:t>
      </w:r>
    </w:p>
    <w:p w14:paraId="79BA963F" w14:textId="77777777" w:rsidR="0017604C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0622EC52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IV. Actions pédagogiques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</w:t>
      </w:r>
    </w:p>
    <w:p w14:paraId="04D0BBF7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56C7B2B8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Détail précis des actions menées autour de la tournée en citant les partenaires/asso/</w:t>
      </w:r>
      <w:r w:rsidR="00153F67"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écoles</w:t>
      </w: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avec qui nous avons travaillé et en indiquant le public qui a assisté (tranche d’âge et/ou classe de primaire ou encore une asso de théâtre </w:t>
      </w:r>
      <w:proofErr w:type="gramStart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etc..</w:t>
      </w:r>
      <w:proofErr w:type="gramEnd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</w:t>
      </w:r>
      <w:proofErr w:type="gramStart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et</w:t>
      </w:r>
      <w:proofErr w:type="gramEnd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leur nombre)</w:t>
      </w:r>
    </w:p>
    <w:p w14:paraId="46201B54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58C5413A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V. Stage et ou formation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</w:t>
      </w:r>
    </w:p>
    <w:p w14:paraId="22643480" w14:textId="77777777" w:rsidR="0017604C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Par exemple si tu as eu une formation ou un stage il faut l’évoquer et expliquer son intérêt pour la </w:t>
      </w:r>
      <w:proofErr w:type="spellStart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cie</w:t>
      </w:r>
      <w:proofErr w:type="spellEnd"/>
    </w:p>
    <w:p w14:paraId="793ED196" w14:textId="77777777" w:rsidR="00A270CF" w:rsidRPr="00E45866" w:rsidRDefault="00A270CF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79FB6572" w14:textId="77777777" w:rsidR="00A270CF" w:rsidRPr="00E45866" w:rsidRDefault="00A270CF" w:rsidP="00A270CF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V</w:t>
      </w:r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I</w:t>
      </w: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. </w:t>
      </w:r>
      <w:r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Partenariat extérieur</w:t>
      </w: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</w:t>
      </w:r>
    </w:p>
    <w:p w14:paraId="3C6FAD4B" w14:textId="7F790880" w:rsidR="00A270CF" w:rsidRPr="00E45866" w:rsidRDefault="00A270CF" w:rsidP="00A270CF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Rencontre artistique – commande des </w:t>
      </w:r>
      <w:proofErr w:type="spellStart"/>
      <w:proofErr w:type="gramStart"/>
      <w: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directeurs.trices</w:t>
      </w:r>
      <w:proofErr w:type="spellEnd"/>
      <w:proofErr w:type="gramEnd"/>
      <w: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artistique</w:t>
      </w:r>
      <w:r w:rsidR="00AE2DE1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s</w:t>
      </w:r>
      <w: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 sur des projets extérieurs à la compagnie qui peuvent mettre en lumière leur travail.</w:t>
      </w:r>
    </w:p>
    <w:p w14:paraId="2357D8DC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7C2735C0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VII. Organisation de la </w:t>
      </w:r>
      <w:proofErr w:type="spell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cie</w:t>
      </w:r>
      <w:proofErr w:type="spell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 xml:space="preserve"> : </w:t>
      </w:r>
      <w:proofErr w:type="gramStart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…….</w:t>
      </w:r>
      <w:proofErr w:type="gramEnd"/>
      <w:r w:rsidRPr="00E45866">
        <w:rPr>
          <w:rFonts w:ascii="Avenir-Light" w:eastAsia="Times New Roman" w:hAnsi="Avenir-Light" w:cs="Times New Roman"/>
          <w:b/>
          <w:bCs/>
          <w:color w:val="000000"/>
          <w:sz w:val="21"/>
          <w:szCs w:val="21"/>
          <w:lang w:eastAsia="fr-FR"/>
        </w:rPr>
        <w:t>.</w:t>
      </w:r>
    </w:p>
    <w:p w14:paraId="0746120C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</w:p>
    <w:p w14:paraId="262EFD40" w14:textId="77777777" w:rsidR="0017604C" w:rsidRPr="00E45866" w:rsidRDefault="0017604C" w:rsidP="0017604C">
      <w:pPr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</w:pPr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 xml:space="preserve">Ici, il s’agit d’expliquer les mouvements de personnel, ta stratégie de communication (changement de charte </w:t>
      </w:r>
      <w:proofErr w:type="gramStart"/>
      <w:r w:rsidRPr="00E45866">
        <w:rPr>
          <w:rFonts w:ascii="Avenir-Light" w:eastAsia="Times New Roman" w:hAnsi="Avenir-Light" w:cs="Times New Roman"/>
          <w:color w:val="000000"/>
          <w:sz w:val="21"/>
          <w:szCs w:val="21"/>
          <w:lang w:eastAsia="fr-FR"/>
        </w:rPr>
        <w:t>etc..)..</w:t>
      </w:r>
      <w:proofErr w:type="gramEnd"/>
    </w:p>
    <w:p w14:paraId="73B63E23" w14:textId="77777777" w:rsidR="0017604C" w:rsidRPr="00E45866" w:rsidRDefault="0017604C" w:rsidP="0017604C">
      <w:pPr>
        <w:rPr>
          <w:rFonts w:ascii="Times New Roman" w:eastAsia="Times New Roman" w:hAnsi="Times New Roman" w:cs="Times New Roman"/>
          <w:lang w:eastAsia="fr-FR"/>
        </w:rPr>
      </w:pPr>
    </w:p>
    <w:p w14:paraId="317AC644" w14:textId="77777777" w:rsidR="0017604C" w:rsidRDefault="0017604C" w:rsidP="0017604C"/>
    <w:p w14:paraId="4E14FACA" w14:textId="77777777" w:rsidR="0017604C" w:rsidRDefault="0017604C"/>
    <w:sectPr w:rsidR="0017604C" w:rsidSect="00E77A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Light">
    <w:altName w:val="Avenir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4C"/>
    <w:rsid w:val="00153F67"/>
    <w:rsid w:val="0017604C"/>
    <w:rsid w:val="003F089D"/>
    <w:rsid w:val="00875C14"/>
    <w:rsid w:val="00A270CF"/>
    <w:rsid w:val="00AE2DE1"/>
    <w:rsid w:val="00C81BFA"/>
    <w:rsid w:val="00D3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FB9BB"/>
  <w15:chartTrackingRefBased/>
  <w15:docId w15:val="{FBCCFDD5-D40C-EB46-9444-9CAB230D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Martinet</dc:creator>
  <cp:keywords/>
  <dc:description/>
  <cp:lastModifiedBy>Céline Martinet</cp:lastModifiedBy>
  <cp:revision>2</cp:revision>
  <dcterms:created xsi:type="dcterms:W3CDTF">2023-04-06T10:39:00Z</dcterms:created>
  <dcterms:modified xsi:type="dcterms:W3CDTF">2023-04-06T10:39:00Z</dcterms:modified>
</cp:coreProperties>
</file>